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6CD27">
      <w:pPr>
        <w:pStyle w:val="286"/>
        <w:bidi w:val="0"/>
        <w:rPr>
          <w:rFonts w:hint="eastAsia"/>
        </w:rPr>
      </w:pPr>
      <w:bookmarkStart w:id="0" w:name="标准封面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133985</wp:posOffset>
                </wp:positionV>
                <wp:extent cx="1436370" cy="763270"/>
                <wp:effectExtent l="0" t="0" r="11430" b="1397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763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440A3">
                            <w:pPr>
                              <w:jc w:val="right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322070" cy="678180"/>
                                  <wp:effectExtent l="0" t="0" r="3810" b="7620"/>
                                  <wp:docPr id="3" name="图片 3" descr="GB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GB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207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337.35pt;margin-top:10.55pt;height:60.1pt;width:113.1pt;z-index:251660288;mso-width-relative:page;mso-height-relative:page;" fillcolor="#FFFFFF [3201]" filled="t" stroked="f" coordsize="21600,21600" o:gfxdata="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CjcS9oAAAAKAQAADwAAAAAAAAABACAAAAAiAAAAZHJzL2Rvd25yZXYueG1sUEsBAhQAFAAAAAgA&#10;h07iQI/P1YFcAgAAiwQAAA4AAAAAAAAAAQAgAAAAKQ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050440A3">
                      <w:pPr>
                        <w:jc w:val="right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1322070" cy="678180"/>
                            <wp:effectExtent l="0" t="0" r="3810" b="7620"/>
                            <wp:docPr id="3" name="图片 3" descr="GB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GB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2070" cy="67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13335" b="1143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37CFE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ICS 11.040.01</w:t>
                            </w:r>
                          </w:p>
                          <w:p w14:paraId="25DFE713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CCS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C30</w:t>
                            </w:r>
                          </w:p>
                          <w:p w14:paraId="0D652C3B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color="#FFFFFF [3201]" filled="t" stroked="f" coordsize="21600,21600" o:gfxdata="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2l9yp&#10;1wAAAAYBAAAPAAAAAAAAAAEAIAAAACIAAABkcnMvZG93bnJldi54bWxQSwECFAAUAAAACACHTuJA&#10;x+v8QVsCAACL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9937CFE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ICS 11.040.01</w:t>
                      </w:r>
                    </w:p>
                    <w:p w14:paraId="25DFE713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CCS </w:t>
                      </w:r>
                      <w:r>
                        <w:rPr>
                          <w:rFonts w:hint="eastAsia"/>
                          <w:lang w:eastAsia="zh-CN"/>
                        </w:rPr>
                        <w:t>C30</w:t>
                      </w:r>
                    </w:p>
                    <w:p w14:paraId="0D652C3B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F9E438">
      <w:pPr>
        <w:pStyle w:val="258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120765" cy="431800"/>
                <wp:effectExtent l="0" t="0" r="5715" b="1016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0E06F">
                            <w:pPr>
                              <w:pStyle w:val="250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中华人民共和国国家标准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0pt;margin-top:9.75pt;height:34pt;width:481.95pt;z-index:251661312;mso-width-relative:page;mso-height-relative:page;" fillcolor="#FFFFFF [3201]" filled="t" stroked="f" coordsize="21600,21600" o:gfxdata="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8&#10;dWXO1gAAAAYBAAAPAAAAAAAAAAEAIAAAACIAAABkcnMvZG93bnJldi54bWxQSwECFAAUAAAACACH&#10;TuJA5gAB8F8CAACL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3D80E06F">
                      <w:pPr>
                        <w:pStyle w:val="250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中华人民共和国国家标准</w:t>
                      </w:r>
                    </w:p>
                  </w:txbxContent>
                </v:textbox>
              </v:shape>
            </w:pict>
          </mc:Fallback>
        </mc:AlternateContent>
      </w:r>
    </w:p>
    <w:p w14:paraId="16B6FB7B">
      <w:pPr>
        <w:pStyle w:val="258"/>
        <w:rPr>
          <w:rFonts w:hint="eastAsia"/>
        </w:rPr>
      </w:pPr>
    </w:p>
    <w:p w14:paraId="3D9AD2B8">
      <w:pPr>
        <w:pStyle w:val="258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84" w:right="851" w:bottom="1134" w:left="1418" w:header="284" w:footer="1134" w:gutter="0"/>
          <w:lnNumType w:countBy="0" w:restart="continuous"/>
          <w:pgNumType w:fmt="upperRoman" w:start="1"/>
          <w:cols w:space="425" w:num="1"/>
          <w:titlePg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4571365</wp:posOffset>
                </wp:positionH>
                <wp:positionV relativeFrom="page">
                  <wp:posOffset>9649460</wp:posOffset>
                </wp:positionV>
                <wp:extent cx="899795" cy="184150"/>
                <wp:effectExtent l="0" t="0" r="14605" b="13970"/>
                <wp:wrapNone/>
                <wp:docPr id="12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6272B">
                            <w:pPr>
                              <w:pStyle w:val="33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 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359.95pt;margin-top:759.8pt;height:14.5pt;width:70.85pt;mso-position-horizontal-relative:page;mso-position-vertical-relative:page;mso-wrap-style:none;z-index:251669504;mso-width-relative:page;mso-height-relative:page;" fillcolor="#FFFFFF [3201]" filled="t" stroked="f" coordsize="21600,21600" o:gfxdata="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+7V5vaAAAA&#10;DQEAAA8AAAAAAAAAAQAgAAAAIgAAAGRycy9kb3ducmV2LnhtbFBLAQIUABQAAAAIAIdO4kDBSQgg&#10;VAIAAIY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F36272B">
                      <w:pPr>
                        <w:pStyle w:val="33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 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2270125</wp:posOffset>
                </wp:positionH>
                <wp:positionV relativeFrom="page">
                  <wp:posOffset>9509760</wp:posOffset>
                </wp:positionV>
                <wp:extent cx="2301240" cy="463550"/>
                <wp:effectExtent l="0" t="0" r="0" b="8890"/>
                <wp:wrapNone/>
                <wp:docPr id="11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F3108">
                            <w:pPr>
                              <w:pStyle w:val="263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国家市场监督管理总局</w:t>
                            </w:r>
                          </w:p>
                          <w:p w14:paraId="0FE03762">
                            <w:pPr>
                              <w:pStyle w:val="263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国家标准化管理委员会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78.75pt;margin-top:748.8pt;height:36.5pt;width:181.2pt;mso-position-horizontal-relative:page;mso-position-vertical-relative:page;mso-wrap-style:none;z-index:251668480;mso-width-relative:page;mso-height-relative:page;" fillcolor="#FFFFFF [3201]" filled="t" stroked="f" coordsize="21600,21600" o:gfxdata="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gcyitsA&#10;AAANAQAADwAAAAAAAAABACAAAAAiAAAAZHJzL2Rvd25yZXYueG1sUEsBAhQAFAAAAAgAh07iQLSl&#10;VipVAgAAhgQAAA4AAAAAAAAAAQAgAAAAK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B3F3108">
                      <w:pPr>
                        <w:pStyle w:val="263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国家市场监督管理总局</w:t>
                      </w:r>
                    </w:p>
                    <w:p w14:paraId="0FE03762">
                      <w:pPr>
                        <w:pStyle w:val="263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国家标准化管理委员会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10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jh&#10;euXYAAAADAEAAA8AAAAAAAAAAQAgAAAAIgAAAGRycy9kb3ducmV2LnhtbFBLAQIUABQAAAAIAIdO&#10;4kCAu1R16gEAALUDAAAOAAAAAAAAAAEAIAAAACcBAABkcnMvZTJvRG9jLnhtbFBLBQYAAAAABgAG&#10;AFkBAACDBQAAAAA=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9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04D2A">
                            <w:pPr>
                              <w:pStyle w:val="291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color="#FFFFFF [3201]" filled="t" stroked="f" coordsize="21600,21600" o:gfxdata="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7TTKdwAAAANAQAADwAAAAAAAAABACAAAAAiAAAAZHJzL2Rvd25yZXYueG1sUEsBAhQAFAAA&#10;AAgAh07iQFTaza1dAgAAiwQAAA4AAAAAAAAAAQAgAAAAK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51004D2A">
                      <w:pPr>
                        <w:pStyle w:val="291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0743D">
                            <w:pPr>
                              <w:pStyle w:val="26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color="#FFFFFF [3201]" filled="t" stroked="f" coordsize="21600,21600" o:gfxdata="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BaWc7aAAAACgEAAA8AAAAAAAAAAQAgAAAAIgAAAGRycy9kb3ducmV2LnhtbFBLAQIUABQAAAAI&#10;AIdO4kD3UwISXQIAAIs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10C0743D">
                      <w:pPr>
                        <w:pStyle w:val="264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5715" b="7620"/>
                <wp:wrapNone/>
                <wp:docPr id="7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0D239">
                            <w:pPr>
                              <w:pStyle w:val="268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标准名称</w:t>
                            </w:r>
                          </w:p>
                          <w:p w14:paraId="29FEAE3C">
                            <w:pPr>
                              <w:pStyle w:val="271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英文名称</w:t>
                            </w:r>
                          </w:p>
                          <w:p w14:paraId="79C85981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（与国际标准一致性程度的标识）</w:t>
                            </w:r>
                          </w:p>
                          <w:p w14:paraId="4817BFA5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（草案稿）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color="#FFFFFF [3201]" filled="t" stroked="f" coordsize="21600,21600" o:gfxdata="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w2k7NkAAAAJAQAADwAAAAAAAAABACAAAAAiAAAAZHJzL2Rvd25yZXYueG1sUEsBAhQAFAAA&#10;AAgAh07iQLojxyFgAgAAj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64D0D239">
                      <w:pPr>
                        <w:pStyle w:val="268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标准名称</w:t>
                      </w:r>
                    </w:p>
                    <w:p w14:paraId="29FEAE3C">
                      <w:pPr>
                        <w:pStyle w:val="271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英文名称</w:t>
                      </w:r>
                    </w:p>
                    <w:p w14:paraId="79C85981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（与国际标准一致性程度的标识）</w:t>
                      </w:r>
                    </w:p>
                    <w:p w14:paraId="4817BFA5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（草案稿）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958850</wp:posOffset>
                </wp:positionV>
                <wp:extent cx="6121400" cy="0"/>
                <wp:effectExtent l="0" t="6350" r="0" b="635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-0.9pt;margin-top:75.5pt;height:0pt;width:482pt;z-index:251663360;mso-width-relative:page;mso-height-relative:page;" filled="f" stroked="t" coordsize="21600,21600" o:gfxdata="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Cih42AAAAAoBAAAPAAAAAAAAAAEAIAAAACIAAABkcnMvZG93bnJldi54bWxQSwECFAAUAAAACACH&#10;TuJAOZId9O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390525</wp:posOffset>
                </wp:positionV>
                <wp:extent cx="4320540" cy="720090"/>
                <wp:effectExtent l="0" t="0" r="7620" b="11430"/>
                <wp:wrapNone/>
                <wp:docPr id="5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7F2CA">
                            <w:pPr>
                              <w:pStyle w:val="26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GB</w:t>
                            </w:r>
                          </w:p>
                          <w:p w14:paraId="043D3E57">
                            <w:pPr>
                              <w:pStyle w:val="267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27.55pt;margin-top:30.75pt;height:56.7pt;width:340.2pt;z-index:251662336;mso-width-relative:page;mso-height-relative:page;" fillcolor="#FFFFFF [3201]" filled="t" stroked="f" coordsize="21600,21600" o:gfxdata="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XoG22gAAAAoBAAAPAAAAAAAAAAEAIAAAACIAAABkcnMvZG93bnJldi54bWxQSwECFAAUAAAA&#10;CACHTuJA7qo4a14CAACLBAAADgAAAAAAAAABACAAAAAp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0887F2CA">
                      <w:pPr>
                        <w:pStyle w:val="26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GB</w:t>
                      </w:r>
                    </w:p>
                    <w:p w14:paraId="043D3E57">
                      <w:pPr>
                        <w:pStyle w:val="267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123BF3">
      <w:pPr>
        <w:pStyle w:val="256"/>
        <w:bidi w:val="0"/>
        <w:rPr>
          <w:rFonts w:hint="eastAsia"/>
          <w:lang w:eastAsia="zh-CN"/>
        </w:rPr>
      </w:pPr>
      <w:bookmarkStart w:id="1" w:name="标准前言"/>
      <w:bookmarkEnd w:id="1"/>
      <w:r>
        <w:rPr>
          <w:rFonts w:hint="eastAsia"/>
          <w:lang w:eastAsia="zh-CN"/>
        </w:rPr>
        <w:t>前    言</w:t>
      </w:r>
    </w:p>
    <w:p w14:paraId="66991C72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本文件按照GB/T 1.1—2020《标准化工作导则  第1部分：标准化文件的结构和起草规则》的规定起草。</w:t>
      </w:r>
    </w:p>
    <w:p w14:paraId="78096CF4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代替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《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》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相比，除结构调整和编辑性改动外，主要技术变化如下：</w:t>
      </w:r>
    </w:p>
    <w:p w14:paraId="093F2690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——</w:t>
      </w:r>
    </w:p>
    <w:p w14:paraId="1DAC20A4">
      <w:pPr>
        <w:pStyle w:val="497"/>
        <w:spacing w:line="240" w:lineRule="auto"/>
        <w:ind w:firstLine="420" w:firstLineChars="20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3A729403">
      <w:pPr>
        <w:pStyle w:val="497"/>
        <w:spacing w:line="240" w:lineRule="auto"/>
        <w:ind w:firstLine="0"/>
        <w:jc w:val="both"/>
        <w:rPr>
          <w:rFonts w:hint="eastAsia" w:ascii="Times New Roman"/>
          <w:sz w:val="21"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 xml:space="preserve"> </w:t>
      </w:r>
      <w:r>
        <w:rPr>
          <w:rFonts w:eastAsia="PMingLiU"/>
          <w:b/>
          <w:bCs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请注意本文件的某些内容可能涉及专利。本文件的发布机构不承担识别专利的责任。</w:t>
      </w:r>
    </w:p>
    <w:p w14:paraId="27B7A655"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本文件</w:t>
      </w:r>
      <w:r>
        <w:rPr>
          <w:szCs w:val="21"/>
        </w:rPr>
        <w:t>由</w:t>
      </w:r>
      <w:r>
        <w:rPr>
          <w:rFonts w:hint="eastAsia"/>
          <w:szCs w:val="21"/>
        </w:rPr>
        <w:t>国家药品监督管理局提出</w:t>
      </w:r>
      <w:r>
        <w:rPr>
          <w:rFonts w:hint="eastAsia"/>
          <w:szCs w:val="21"/>
          <w:lang w:eastAsia="zh-CN"/>
        </w:rPr>
        <w:t>。</w:t>
      </w:r>
    </w:p>
    <w:p w14:paraId="5480C3A9"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本文件由</w:t>
      </w:r>
      <w:r>
        <w:rPr>
          <w:rFonts w:hint="eastAsia"/>
          <w:szCs w:val="21"/>
          <w:lang w:val="en-US" w:eastAsia="zh-CN"/>
        </w:rPr>
        <w:t xml:space="preserve"> XXX</w:t>
      </w:r>
      <w:r>
        <w:rPr>
          <w:rFonts w:hint="eastAsia"/>
          <w:szCs w:val="21"/>
          <w:lang w:eastAsia="zh-CN"/>
        </w:rPr>
        <w:t>标准化技术委员会归口（</w:t>
      </w:r>
      <w:r>
        <w:rPr>
          <w:rFonts w:hint="eastAsia"/>
          <w:szCs w:val="21"/>
          <w:lang w:val="en-US" w:eastAsia="zh-CN"/>
        </w:rPr>
        <w:t>SAC/TC</w:t>
      </w:r>
      <w:bookmarkStart w:id="3" w:name="_GoBack"/>
      <w:bookmarkEnd w:id="3"/>
      <w:r>
        <w:rPr>
          <w:rFonts w:hint="eastAsia"/>
          <w:szCs w:val="21"/>
          <w:lang w:val="en-US" w:eastAsia="zh-CN"/>
        </w:rPr>
        <w:t>XX</w:t>
      </w:r>
      <w:r>
        <w:rPr>
          <w:rFonts w:hint="eastAsia"/>
          <w:szCs w:val="21"/>
          <w:lang w:eastAsia="zh-CN"/>
        </w:rPr>
        <w:t>）。</w:t>
      </w:r>
    </w:p>
    <w:p w14:paraId="0A2FDE06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本文件及其</w:t>
      </w:r>
      <w:r>
        <w:rPr>
          <w:rFonts w:ascii="Times New Roman" w:hAnsi="Times New Roman" w:cs="Times New Roman"/>
          <w:sz w:val="21"/>
          <w:szCs w:val="21"/>
          <w:lang w:eastAsia="zh-CN"/>
        </w:rPr>
        <w:t>所代替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的历次版本发布情况为：</w:t>
      </w:r>
    </w:p>
    <w:p w14:paraId="1E7DC412">
      <w:pPr>
        <w:ind w:firstLine="420" w:firstLineChars="200"/>
        <w:rPr>
          <w:rFonts w:hint="eastAsia"/>
          <w:lang w:eastAsia="zh-CN"/>
        </w:rPr>
      </w:pPr>
      <w:r>
        <w:rPr>
          <w:rFonts w:eastAsia="宋体"/>
          <w:b w:val="0"/>
          <w:bCs w:val="0"/>
          <w:sz w:val="21"/>
          <w:szCs w:val="21"/>
          <w:lang w:val="zh-TW" w:eastAsia="zh-CN" w:bidi="zh-TW"/>
        </w:rPr>
        <w:t>——</w:t>
      </w:r>
    </w:p>
    <w:p w14:paraId="4819FD93">
      <w:pPr>
        <w:pStyle w:val="258"/>
        <w:bidi w:val="0"/>
        <w:rPr>
          <w:rFonts w:hint="eastAsia"/>
          <w:lang w:eastAsia="zh-CN"/>
        </w:rPr>
      </w:pPr>
    </w:p>
    <w:p w14:paraId="47230605">
      <w:pPr>
        <w:pStyle w:val="258"/>
        <w:bidi w:val="0"/>
        <w:rPr>
          <w:rFonts w:hint="eastAsia"/>
          <w:lang w:eastAsia="zh-CN"/>
        </w:rPr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7" w:h="16839"/>
          <w:pgMar w:top="1418" w:right="1134" w:bottom="1134" w:left="1418" w:header="1418" w:footer="1134" w:gutter="0"/>
          <w:lnNumType w:countBy="0" w:restart="continuous"/>
          <w:pgNumType w:fmt="upperRoman" w:start="1"/>
          <w:cols w:space="425" w:num="1"/>
          <w:rtlGutter w:val="0"/>
          <w:docGrid w:linePitch="312" w:charSpace="0"/>
        </w:sectPr>
      </w:pPr>
    </w:p>
    <w:p w14:paraId="11FE841A">
      <w:pPr>
        <w:pStyle w:val="315"/>
        <w:bidi w:val="0"/>
        <w:rPr>
          <w:rFonts w:hint="eastAsia"/>
          <w:lang w:eastAsia="zh-CN"/>
        </w:rPr>
      </w:pPr>
      <w:bookmarkStart w:id="2" w:name="标准内容"/>
      <w:bookmarkEnd w:id="2"/>
      <w:r>
        <w:rPr>
          <w:rFonts w:hint="eastAsia"/>
          <w:lang w:eastAsia="zh-CN"/>
        </w:rPr>
        <w:t>标准名称</w:t>
      </w:r>
    </w:p>
    <w:p w14:paraId="73B54D6A">
      <w:pPr>
        <w:pStyle w:val="259"/>
        <w:numPr>
          <w:ilvl w:val="0"/>
          <w:numId w:val="11"/>
        </w:numPr>
      </w:pPr>
      <w:r>
        <w:rPr>
          <w:rFonts w:hint="eastAsia"/>
        </w:rPr>
        <w:t>范围</w:t>
      </w:r>
    </w:p>
    <w:p w14:paraId="335B7A99">
      <w:pPr>
        <w:pStyle w:val="258"/>
        <w:ind w:firstLine="420"/>
      </w:pPr>
    </w:p>
    <w:p w14:paraId="69D8AF6B">
      <w:pPr>
        <w:pStyle w:val="259"/>
        <w:numPr>
          <w:ilvl w:val="0"/>
          <w:numId w:val="11"/>
        </w:numPr>
      </w:pPr>
      <w:r>
        <w:rPr>
          <w:rFonts w:hint="eastAsia"/>
        </w:rPr>
        <w:t>规范性引用文件</w:t>
      </w:r>
    </w:p>
    <w:p w14:paraId="03734AA9">
      <w:pPr>
        <w:pStyle w:val="258"/>
        <w:ind w:firstLine="420"/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 w14:paraId="5949258B">
      <w:pPr>
        <w:pStyle w:val="259"/>
        <w:numPr>
          <w:ilvl w:val="0"/>
          <w:numId w:val="11"/>
        </w:numPr>
      </w:pPr>
      <w:r>
        <w:rPr>
          <w:rFonts w:hint="eastAsia"/>
        </w:rPr>
        <w:t>术语</w:t>
      </w:r>
      <w:r>
        <w:t>和定义</w:t>
      </w:r>
    </w:p>
    <w:p w14:paraId="10A6D0C5">
      <w:pPr>
        <w:pStyle w:val="258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下列术语和定义适用于本文件。</w:t>
      </w:r>
    </w:p>
    <w:p w14:paraId="4DAB9893">
      <w:pPr>
        <w:pStyle w:val="32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XXX</w:t>
      </w:r>
    </w:p>
    <w:p w14:paraId="4EA38F46">
      <w:pPr>
        <w:pStyle w:val="323"/>
        <w:bidi w:val="0"/>
        <w:rPr>
          <w:rFonts w:hint="default"/>
          <w:lang w:val="en-US" w:eastAsia="zh-CN"/>
        </w:rPr>
      </w:pPr>
    </w:p>
    <w:p w14:paraId="58A930B9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7491ED5A">
      <w:pPr>
        <w:pStyle w:val="323"/>
        <w:bidi w:val="0"/>
        <w:rPr>
          <w:rFonts w:hint="default"/>
          <w:lang w:val="en-US" w:eastAsia="zh-CN"/>
        </w:rPr>
      </w:pPr>
    </w:p>
    <w:p w14:paraId="38C89ED4">
      <w:pPr>
        <w:pStyle w:val="258"/>
        <w:rPr>
          <w:rFonts w:hint="default"/>
          <w:lang w:val="en-US" w:eastAsia="zh-CN"/>
        </w:rPr>
      </w:pPr>
    </w:p>
    <w:p w14:paraId="079476BB">
      <w:pPr>
        <w:pStyle w:val="323"/>
        <w:bidi w:val="0"/>
        <w:rPr>
          <w:rFonts w:hint="default"/>
          <w:lang w:val="en-US" w:eastAsia="zh-CN"/>
        </w:rPr>
      </w:pPr>
    </w:p>
    <w:p w14:paraId="17DC1713">
      <w:pPr>
        <w:pStyle w:val="258"/>
        <w:rPr>
          <w:rFonts w:hint="default"/>
          <w:lang w:val="en-US" w:eastAsia="zh-CN"/>
        </w:rPr>
      </w:pPr>
    </w:p>
    <w:p w14:paraId="578056D7">
      <w:pPr>
        <w:pStyle w:val="323"/>
        <w:bidi w:val="0"/>
        <w:rPr>
          <w:rFonts w:hint="default"/>
          <w:lang w:val="en-US" w:eastAsia="zh-CN"/>
        </w:rPr>
      </w:pPr>
    </w:p>
    <w:p w14:paraId="7D3653C8">
      <w:pPr>
        <w:pStyle w:val="258"/>
        <w:rPr>
          <w:rFonts w:hint="default"/>
          <w:lang w:val="en-US" w:eastAsia="zh-CN"/>
        </w:rPr>
      </w:pPr>
    </w:p>
    <w:p w14:paraId="117AEEEE">
      <w:pPr>
        <w:pStyle w:val="323"/>
        <w:bidi w:val="0"/>
        <w:rPr>
          <w:rFonts w:hint="default"/>
          <w:lang w:val="en-US" w:eastAsia="zh-CN"/>
        </w:rPr>
      </w:pPr>
    </w:p>
    <w:p w14:paraId="51CD5003">
      <w:pPr>
        <w:pStyle w:val="258"/>
        <w:rPr>
          <w:rFonts w:hint="default"/>
          <w:lang w:val="en-US" w:eastAsia="zh-CN"/>
        </w:rPr>
      </w:pPr>
    </w:p>
    <w:p w14:paraId="5BB00CE6">
      <w:pPr>
        <w:pStyle w:val="32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</w:t>
      </w:r>
    </w:p>
    <w:p w14:paraId="54E5461C"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 w14:paraId="4707FC8F">
      <w:pPr>
        <w:pStyle w:val="258"/>
        <w:rPr>
          <w:rFonts w:hint="eastAsia"/>
          <w:lang w:val="en-US" w:eastAsia="zh-CN"/>
        </w:rPr>
      </w:pPr>
    </w:p>
    <w:p w14:paraId="2642FA3D">
      <w:pPr>
        <w:pStyle w:val="258"/>
        <w:rPr>
          <w:rFonts w:hint="eastAsia"/>
          <w:lang w:val="en-US" w:eastAsia="zh-CN"/>
        </w:rPr>
      </w:pPr>
    </w:p>
    <w:p w14:paraId="1F5DABD3">
      <w:pPr>
        <w:pStyle w:val="258"/>
        <w:rPr>
          <w:rFonts w:hint="eastAsia"/>
          <w:lang w:val="en-US" w:eastAsia="zh-CN"/>
        </w:rPr>
      </w:pPr>
    </w:p>
    <w:p w14:paraId="7217B1BC">
      <w:pPr>
        <w:pStyle w:val="258"/>
        <w:rPr>
          <w:rFonts w:hint="eastAsia"/>
          <w:lang w:val="en-US" w:eastAsia="zh-CN"/>
        </w:rPr>
      </w:pPr>
    </w:p>
    <w:p w14:paraId="1298CD9E">
      <w:pPr>
        <w:pStyle w:val="258"/>
        <w:rPr>
          <w:rFonts w:hint="eastAsia"/>
          <w:lang w:val="en-US" w:eastAsia="zh-CN"/>
        </w:rPr>
      </w:pPr>
    </w:p>
    <w:p w14:paraId="0E002D51">
      <w:pPr>
        <w:pStyle w:val="258"/>
        <w:rPr>
          <w:rFonts w:hint="eastAsia"/>
          <w:lang w:val="en-US" w:eastAsia="zh-CN"/>
        </w:rPr>
      </w:pPr>
    </w:p>
    <w:p w14:paraId="784F24CB">
      <w:pPr>
        <w:pStyle w:val="258"/>
        <w:jc w:val="center"/>
        <w:rPr>
          <w:rFonts w:hint="eastAsia" w:ascii="宋体" w:hAnsi="宋体" w:eastAsia="宋体" w:cs="宋体"/>
          <w:b w:val="0"/>
          <w:sz w:val="21"/>
          <w:lang w:val="en-US" w:eastAsia="zh-CN"/>
        </w:rPr>
      </w:pPr>
      <w:r>
        <w:rPr>
          <w:rFonts w:hint="eastAsia" w:ascii="黑体" w:hAnsi="黑体" w:eastAsia="黑体" w:cs="黑体"/>
          <w:b/>
          <w:sz w:val="21"/>
          <w:lang w:val="en-US" w:eastAsia="zh-CN"/>
        </w:rPr>
        <w:t>━━━━━━━━━━━</w:t>
      </w:r>
    </w:p>
    <w:sectPr>
      <w:headerReference r:id="rId13" w:type="first"/>
      <w:footerReference r:id="rId14" w:type="first"/>
      <w:pgSz w:w="11907" w:h="16839"/>
      <w:pgMar w:top="1418" w:right="1134" w:bottom="1134" w:left="1418" w:header="1418" w:footer="1134" w:gutter="0"/>
      <w:lnNumType w:countBy="0" w:restart="continuous"/>
      <w:pgNumType w:fmt="decimal"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ritannic Bold">
    <w:altName w:val="Yu Gothic UI Semibold"/>
    <w:panose1 w:val="020B0903060703020204"/>
    <w:charset w:val="00"/>
    <w:family w:val="swiss"/>
    <w:pitch w:val="default"/>
    <w:sig w:usb0="00000000" w:usb1="00000000" w:usb2="00000000" w:usb3="00000000" w:csb0="200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1637E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099B2939">
    <w:pPr>
      <w:pStyle w:val="252"/>
      <w:ind w:right="360" w:firstLine="360" w:firstLineChars="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B1CD1">
    <w:pPr>
      <w:pStyle w:val="251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5EA658DE">
    <w:pPr>
      <w:pStyle w:val="251"/>
      <w:ind w:right="360" w:firstLine="360" w:firstLineChars="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B45E2">
    <w:pPr>
      <w:pStyle w:val="59"/>
      <w:rPr>
        <w:rFonts w:hint="eastAsia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13868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0D71C245">
    <w:pPr>
      <w:pStyle w:val="252"/>
      <w:ind w:right="360" w:firstLine="360" w:firstLineChars="0"/>
      <w:rPr>
        <w:rStyle w:val="23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19A2E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2CFAC8CA">
    <w:pPr>
      <w:pStyle w:val="59"/>
      <w:ind w:firstLine="36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D326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433C3310">
    <w:pPr>
      <w:pStyle w:val="59"/>
      <w:ind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CA810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277FD">
    <w:pPr>
      <w:pStyle w:val="254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61500">
    <w:pPr>
      <w:pStyle w:val="255"/>
      <w:bidi w:val="0"/>
      <w:rPr>
        <w:rFonts w:hint="eastAsia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08A50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F4919">
    <w:pPr>
      <w:pStyle w:val="61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DE686"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79102AD"/>
    <w:multiLevelType w:val="multilevel"/>
    <w:tmpl w:val="079102AD"/>
    <w:lvl w:ilvl="0" w:tentative="0">
      <w:start w:val="1"/>
      <w:numFmt w:val="decimal"/>
      <w:pStyle w:val="303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1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0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  <w14:cntxtalts w14:val="0"/>
      </w:rPr>
    </w:lvl>
    <w:lvl w:ilvl="2" w:tentative="0">
      <w:start w:val="1"/>
      <w:numFmt w:val="none"/>
      <w:pStyle w:val="316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0D46713A"/>
    <w:multiLevelType w:val="multilevel"/>
    <w:tmpl w:val="0D46713A"/>
    <w:lvl w:ilvl="0" w:tentative="0">
      <w:start w:val="1"/>
      <w:numFmt w:val="bullet"/>
      <w:pStyle w:val="325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4">
    <w:nsid w:val="1FC91163"/>
    <w:multiLevelType w:val="multilevel"/>
    <w:tmpl w:val="1FC91163"/>
    <w:lvl w:ilvl="0" w:tentative="0">
      <w:start w:val="1"/>
      <w:numFmt w:val="decimal"/>
      <w:pStyle w:val="25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2A8F7113"/>
    <w:multiLevelType w:val="multilevel"/>
    <w:tmpl w:val="2A8F7113"/>
    <w:lvl w:ilvl="0" w:tentative="0">
      <w:start w:val="1"/>
      <w:numFmt w:val="upperLetter"/>
      <w:pStyle w:val="349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6">
    <w:nsid w:val="41A64E98"/>
    <w:multiLevelType w:val="multilevel"/>
    <w:tmpl w:val="41A64E98"/>
    <w:lvl w:ilvl="0" w:tentative="0">
      <w:start w:val="1"/>
      <w:numFmt w:val="decimal"/>
      <w:pStyle w:val="305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6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30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6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1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8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14:cntxtalts w14:val="0"/>
      </w:rPr>
    </w:lvl>
    <w:lvl w:ilvl="2" w:tentative="0">
      <w:start w:val="1"/>
      <w:numFmt w:val="none"/>
      <w:pStyle w:val="317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7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7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0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1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2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4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3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21"/>
  </w:num>
  <w:num w:numId="14">
    <w:abstractNumId w:val="15"/>
  </w:num>
  <w:num w:numId="15">
    <w:abstractNumId w:val="25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23"/>
  </w:num>
  <w:num w:numId="22">
    <w:abstractNumId w:val="10"/>
  </w:num>
  <w:num w:numId="23">
    <w:abstractNumId w:val="16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28407F53"/>
    <w:rsid w:val="00006548"/>
    <w:rsid w:val="00027BD3"/>
    <w:rsid w:val="00036B39"/>
    <w:rsid w:val="000372EA"/>
    <w:rsid w:val="00040BBF"/>
    <w:rsid w:val="00053FB5"/>
    <w:rsid w:val="00075DD9"/>
    <w:rsid w:val="00076F59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B643E"/>
    <w:rsid w:val="006D12A2"/>
    <w:rsid w:val="006D6D2B"/>
    <w:rsid w:val="006E740A"/>
    <w:rsid w:val="006E7E4F"/>
    <w:rsid w:val="006F1FF9"/>
    <w:rsid w:val="007064A5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04630F35"/>
    <w:rsid w:val="28407F53"/>
    <w:rsid w:val="30A844DF"/>
    <w:rsid w:val="3D613BA8"/>
    <w:rsid w:val="3FE77D6A"/>
    <w:rsid w:val="559105B4"/>
    <w:rsid w:val="5A4A2677"/>
    <w:rsid w:val="67E441EE"/>
    <w:rsid w:val="6C5371FD"/>
    <w:rsid w:val="6F38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nhideWhenUsed="0" w:uiPriority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qFormat="1" w:uiPriority="99" w:name="line number"/>
    <w:lsdException w:qFormat="1" w:unhideWhenUsed="0" w:uiPriority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59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semiHidden/>
    <w:qFormat/>
    <w:uiPriority w:val="0"/>
    <w:pPr>
      <w:ind w:left="500" w:leftChars="500"/>
    </w:pPr>
  </w:style>
  <w:style w:type="paragraph" w:styleId="14">
    <w:name w:val="toc 6"/>
    <w:basedOn w:val="15"/>
    <w:semiHidden/>
    <w:qFormat/>
    <w:uiPriority w:val="0"/>
    <w:pPr>
      <w:ind w:left="400" w:leftChars="400"/>
    </w:pPr>
  </w:style>
  <w:style w:type="paragraph" w:styleId="15">
    <w:name w:val="toc 5"/>
    <w:basedOn w:val="16"/>
    <w:semiHidden/>
    <w:qFormat/>
    <w:uiPriority w:val="0"/>
    <w:pPr>
      <w:ind w:left="300" w:leftChars="300"/>
    </w:pPr>
  </w:style>
  <w:style w:type="paragraph" w:styleId="16">
    <w:name w:val="toc 4"/>
    <w:basedOn w:val="17"/>
    <w:semiHidden/>
    <w:qFormat/>
    <w:uiPriority w:val="0"/>
    <w:pPr>
      <w:ind w:left="200" w:leftChars="200"/>
    </w:pPr>
  </w:style>
  <w:style w:type="paragraph" w:styleId="17">
    <w:name w:val="toc 3"/>
    <w:basedOn w:val="18"/>
    <w:semiHidden/>
    <w:qFormat/>
    <w:uiPriority w:val="0"/>
    <w:pPr>
      <w:ind w:left="100" w:leftChars="100"/>
    </w:pPr>
  </w:style>
  <w:style w:type="paragraph" w:styleId="18">
    <w:name w:val="toc 2"/>
    <w:basedOn w:val="19"/>
    <w:qFormat/>
    <w:uiPriority w:val="39"/>
  </w:style>
  <w:style w:type="paragraph" w:styleId="19">
    <w:name w:val="toc 1"/>
    <w:semiHidden/>
    <w:qFormat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1"/>
    <w:semiHidden/>
    <w:unhideWhenUsed/>
    <w:qFormat/>
    <w:uiPriority w:val="99"/>
    <w:pPr>
      <w:jc w:val="center"/>
    </w:pPr>
  </w:style>
  <w:style w:type="paragraph" w:styleId="23">
    <w:name w:val="List Bullet 4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7"/>
    <w:semiHidden/>
    <w:unhideWhenUsed/>
    <w:qFormat/>
    <w:uiPriority w:val="99"/>
  </w:style>
  <w:style w:type="paragraph" w:styleId="26">
    <w:name w:val="List Number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28">
    <w:name w:val="caption"/>
    <w:basedOn w:val="1"/>
    <w:next w:val="1"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30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3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7"/>
    <w:semiHidden/>
    <w:unhideWhenUsed/>
    <w:qFormat/>
    <w:uiPriority w:val="99"/>
    <w:pPr>
      <w:jc w:val="left"/>
    </w:pPr>
  </w:style>
  <w:style w:type="paragraph" w:styleId="35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6">
    <w:name w:val="Salutation"/>
    <w:basedOn w:val="1"/>
    <w:next w:val="1"/>
    <w:link w:val="355"/>
    <w:semiHidden/>
    <w:unhideWhenUsed/>
    <w:qFormat/>
    <w:uiPriority w:val="99"/>
  </w:style>
  <w:style w:type="paragraph" w:styleId="37">
    <w:name w:val="Body Text 3"/>
    <w:basedOn w:val="1"/>
    <w:link w:val="488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0"/>
    <w:semiHidden/>
    <w:unhideWhenUsed/>
    <w:qFormat/>
    <w:uiPriority w:val="99"/>
    <w:pPr>
      <w:ind w:left="100" w:leftChars="2100"/>
    </w:pPr>
  </w:style>
  <w:style w:type="paragraph" w:styleId="39">
    <w:name w:val="List Bullet 3"/>
    <w:basedOn w:val="1"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2"/>
    <w:semiHidden/>
    <w:unhideWhenUsed/>
    <w:qFormat/>
    <w:uiPriority w:val="99"/>
    <w:pPr>
      <w:spacing w:after="120"/>
    </w:pPr>
  </w:style>
  <w:style w:type="paragraph" w:styleId="41">
    <w:name w:val="Body Text Indent"/>
    <w:basedOn w:val="1"/>
    <w:link w:val="485"/>
    <w:semiHidden/>
    <w:unhideWhenUsed/>
    <w:qFormat/>
    <w:uiPriority w:val="99"/>
    <w:pPr>
      <w:spacing w:after="120"/>
      <w:ind w:left="420" w:leftChars="200"/>
    </w:pPr>
  </w:style>
  <w:style w:type="paragraph" w:styleId="42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semiHidden/>
    <w:qFormat/>
    <w:uiPriority w:val="0"/>
    <w:rPr>
      <w:i/>
      <w:iCs/>
    </w:rPr>
  </w:style>
  <w:style w:type="paragraph" w:styleId="48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9">
    <w:name w:val="Plain Text"/>
    <w:basedOn w:val="1"/>
    <w:link w:val="356"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semiHidden/>
    <w:qFormat/>
    <w:uiPriority w:val="0"/>
  </w:style>
  <w:style w:type="paragraph" w:styleId="53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19"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89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2"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6"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69"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8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0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qFormat/>
    <w:uiPriority w:val="0"/>
  </w:style>
  <w:style w:type="paragraph" w:styleId="75">
    <w:name w:val="toc 9"/>
    <w:basedOn w:val="52"/>
    <w:semiHidden/>
    <w:qFormat/>
    <w:uiPriority w:val="0"/>
  </w:style>
  <w:style w:type="paragraph" w:styleId="76">
    <w:name w:val="Body Text 2"/>
    <w:basedOn w:val="1"/>
    <w:link w:val="487"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0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unhideWhenUsed/>
    <w:qFormat/>
    <w:uiPriority w:val="99"/>
    <w:rPr>
      <w:sz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8"/>
    <w:semiHidden/>
    <w:unhideWhenUsed/>
    <w:qFormat/>
    <w:uiPriority w:val="99"/>
    <w:rPr>
      <w:b/>
      <w:bCs/>
    </w:rPr>
  </w:style>
  <w:style w:type="paragraph" w:styleId="86">
    <w:name w:val="Body Text First Indent"/>
    <w:basedOn w:val="40"/>
    <w:link w:val="484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41"/>
    <w:link w:val="486"/>
    <w:semiHidden/>
    <w:unhideWhenUsed/>
    <w:qFormat/>
    <w:uiPriority w:val="99"/>
    <w:pPr>
      <w:ind w:firstLine="420" w:firstLineChars="200"/>
    </w:pPr>
  </w:style>
  <w:style w:type="table" w:styleId="89">
    <w:name w:val="Table Grid"/>
    <w:basedOn w:val="8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semiHidden/>
    <w:unhideWhenUsed/>
    <w:qFormat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semiHidden/>
    <w:unhideWhenUsed/>
    <w:qFormat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semiHidden/>
    <w:unhideWhenUsed/>
    <w:qFormat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qFormat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qFormat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qFormat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qFormat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qFormat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qFormat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qFormat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qFormat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qFormat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qFormat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qFormat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semiHidden/>
    <w:unhideWhenUsed/>
    <w:qFormat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semiHidden/>
    <w:unhideWhenUsed/>
    <w:qFormat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semiHidden/>
    <w:unhideWhenUsed/>
    <w:qFormat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semiHidden/>
    <w:unhideWhenUsed/>
    <w:qFormat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qFormat/>
    <w:uiPriority w:val="22"/>
    <w:rPr>
      <w:b/>
      <w:bCs/>
    </w:rPr>
  </w:style>
  <w:style w:type="character" w:styleId="233">
    <w:name w:val="endnote reference"/>
    <w:basedOn w:val="231"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qFormat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semiHidden/>
    <w:unhideWhenUsed/>
    <w:qFormat/>
    <w:uiPriority w:val="99"/>
  </w:style>
  <w:style w:type="character" w:styleId="238">
    <w:name w:val="HTML Definition"/>
    <w:basedOn w:val="231"/>
    <w:semiHidden/>
    <w:qFormat/>
    <w:uiPriority w:val="0"/>
    <w:rPr>
      <w:i/>
      <w:iCs/>
    </w:rPr>
  </w:style>
  <w:style w:type="character" w:styleId="239">
    <w:name w:val="HTML Typewriter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semiHidden/>
    <w:qFormat/>
    <w:uiPriority w:val="0"/>
  </w:style>
  <w:style w:type="character" w:styleId="241">
    <w:name w:val="HTML Variable"/>
    <w:basedOn w:val="231"/>
    <w:semiHidden/>
    <w:qFormat/>
    <w:uiPriority w:val="0"/>
    <w:rPr>
      <w:i/>
      <w:iCs/>
    </w:rPr>
  </w:style>
  <w:style w:type="character" w:styleId="242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semiHidden/>
    <w:qFormat/>
    <w:uiPriority w:val="0"/>
    <w:rPr>
      <w:i/>
      <w:iCs/>
    </w:rPr>
  </w:style>
  <w:style w:type="character" w:styleId="246">
    <w:name w:val="footnote reference"/>
    <w:basedOn w:val="231"/>
    <w:semiHidden/>
    <w:qFormat/>
    <w:uiPriority w:val="0"/>
    <w:rPr>
      <w:vertAlign w:val="superscript"/>
    </w:rPr>
  </w:style>
  <w:style w:type="character" w:styleId="247">
    <w:name w:val="HTML Keyboard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semiHidden/>
    <w:qFormat/>
    <w:uiPriority w:val="0"/>
    <w:rPr>
      <w:rFonts w:ascii="Courier New" w:hAnsi="Courier New"/>
    </w:rPr>
  </w:style>
  <w:style w:type="paragraph" w:customStyle="1" w:styleId="249">
    <w:name w:val="标准标志H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250">
    <w:name w:val="标准称谓G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宋体" w:hAnsi="宋体" w:eastAsia="宋体" w:cs="宋体"/>
      <w:b/>
      <w:bCs/>
      <w:w w:val="135"/>
      <w:sz w:val="52"/>
      <w:lang w:val="en-US" w:eastAsia="zh-CN" w:bidi="ar-SA"/>
    </w:rPr>
  </w:style>
  <w:style w:type="paragraph" w:customStyle="1" w:styleId="251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2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4">
    <w:name w:val="标准书眉_偶数页"/>
    <w:basedOn w:val="253"/>
    <w:next w:val="1"/>
    <w:qFormat/>
    <w:uiPriority w:val="0"/>
    <w:pPr>
      <w:jc w:val="left"/>
    </w:pPr>
  </w:style>
  <w:style w:type="paragraph" w:customStyle="1" w:styleId="255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7">
    <w:name w:val="参考文献、索引标题"/>
    <w:basedOn w:val="256"/>
    <w:next w:val="1"/>
    <w:qFormat/>
    <w:uiPriority w:val="0"/>
    <w:pPr>
      <w:spacing w:after="200"/>
    </w:pPr>
    <w:rPr>
      <w:sz w:val="21"/>
    </w:rPr>
  </w:style>
  <w:style w:type="paragraph" w:customStyle="1" w:styleId="258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9">
    <w:name w:val="章标题"/>
    <w:next w:val="258"/>
    <w:qFormat/>
    <w:uiPriority w:val="0"/>
    <w:pPr>
      <w:numPr>
        <w:ilvl w:val="0"/>
        <w:numId w:val="1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0">
    <w:name w:val="一级条标题"/>
    <w:next w:val="258"/>
    <w:qFormat/>
    <w:uiPriority w:val="0"/>
    <w:pPr>
      <w:numPr>
        <w:ilvl w:val="1"/>
        <w:numId w:val="1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1">
    <w:name w:val="二级条标题"/>
    <w:basedOn w:val="260"/>
    <w:next w:val="258"/>
    <w:qFormat/>
    <w:uiPriority w:val="0"/>
    <w:pPr>
      <w:numPr>
        <w:ilvl w:val="2"/>
      </w:numPr>
      <w:spacing w:before="50" w:after="50"/>
      <w:outlineLvl w:val="3"/>
    </w:pPr>
  </w:style>
  <w:style w:type="character" w:customStyle="1" w:styleId="262">
    <w:name w:val="发布_1"/>
    <w:basedOn w:val="231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3">
    <w:name w:val="发布部门GB"/>
    <w:next w:val="258"/>
    <w:qFormat/>
    <w:uiPriority w:val="0"/>
    <w:pPr>
      <w:spacing w:line="360" w:lineRule="exact"/>
      <w:jc w:val="center"/>
    </w:pPr>
    <w:rPr>
      <w:rFonts w:hint="eastAsia" w:ascii="宋体" w:hAnsi="宋体" w:eastAsia="宋体" w:cs="宋体"/>
      <w:b/>
      <w:sz w:val="36"/>
      <w:lang w:val="en-US" w:eastAsia="zh-CN" w:bidi="ar-SA"/>
    </w:rPr>
  </w:style>
  <w:style w:type="paragraph" w:customStyle="1" w:styleId="264">
    <w:name w:val="发布日期"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5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6">
    <w:name w:val="封面标准号2"/>
    <w:basedOn w:val="265"/>
    <w:qFormat/>
    <w:uiPriority w:val="0"/>
    <w:pPr>
      <w:adjustRightInd w:val="0"/>
      <w:spacing w:before="357" w:line="280" w:lineRule="exact"/>
    </w:pPr>
  </w:style>
  <w:style w:type="paragraph" w:customStyle="1" w:styleId="267">
    <w:name w:val="封面标准代替信息"/>
    <w:basedOn w:val="266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0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1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2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4">
    <w:name w:val="附录标识"/>
    <w:basedOn w:val="1"/>
    <w:next w:val="1"/>
    <w:qFormat/>
    <w:uiPriority w:val="0"/>
    <w:pPr>
      <w:keepNext/>
      <w:widowControl/>
      <w:numPr>
        <w:ilvl w:val="0"/>
        <w:numId w:val="1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75">
    <w:name w:val="附录表标题"/>
    <w:basedOn w:val="1"/>
    <w:next w:val="1"/>
    <w:qFormat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8"/>
    <w:qFormat/>
    <w:uiPriority w:val="0"/>
    <w:pPr>
      <w:numPr>
        <w:ilvl w:val="1"/>
        <w:numId w:val="12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8"/>
    <w:qFormat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8"/>
    <w:qFormat/>
    <w:uiPriority w:val="0"/>
    <w:pPr>
      <w:widowControl/>
      <w:numPr>
        <w:ilvl w:val="3"/>
        <w:numId w:val="12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8"/>
    <w:qFormat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8"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qFormat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8"/>
    <w:qFormat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qFormat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287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3"/>
    <w:qFormat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1"/>
    <w:next w:val="258"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4"/>
    <w:qFormat/>
    <w:uiPriority w:val="0"/>
    <w:pPr>
      <w:jc w:val="right"/>
    </w:pPr>
  </w:style>
  <w:style w:type="paragraph" w:customStyle="1" w:styleId="292">
    <w:name w:val="示例"/>
    <w:next w:val="1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数字编号列项（二级）"/>
    <w:qFormat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4">
    <w:name w:val="四级条标题"/>
    <w:basedOn w:val="290"/>
    <w:next w:val="258"/>
    <w:qFormat/>
    <w:uiPriority w:val="0"/>
    <w:pPr>
      <w:numPr>
        <w:ilvl w:val="4"/>
      </w:numPr>
      <w:outlineLvl w:val="5"/>
    </w:pPr>
  </w:style>
  <w:style w:type="paragraph" w:customStyle="1" w:styleId="295">
    <w:name w:val="条文脚注"/>
    <w:basedOn w:val="69"/>
    <w:link w:val="331"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6">
    <w:name w:val="图表脚注"/>
    <w:next w:val="258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7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8">
    <w:name w:val="无标题条"/>
    <w:next w:val="258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99">
    <w:name w:val="五级条标题"/>
    <w:basedOn w:val="294"/>
    <w:next w:val="258"/>
    <w:qFormat/>
    <w:uiPriority w:val="0"/>
    <w:pPr>
      <w:numPr>
        <w:ilvl w:val="5"/>
      </w:numPr>
      <w:outlineLvl w:val="6"/>
    </w:pPr>
  </w:style>
  <w:style w:type="paragraph" w:customStyle="1" w:styleId="300">
    <w:name w:val="正文表标题"/>
    <w:next w:val="258"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1">
    <w:name w:val="正文图标题"/>
    <w:basedOn w:val="300"/>
    <w:next w:val="258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2">
    <w:name w:val="注："/>
    <w:next w:val="1"/>
    <w:qFormat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3">
    <w:name w:val="注×："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4">
    <w:name w:val="字母编号列项（一级）"/>
    <w:qFormat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5">
    <w:name w:val="引言一级条标题"/>
    <w:basedOn w:val="1"/>
    <w:next w:val="258"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6">
    <w:name w:val="示例×："/>
    <w:basedOn w:val="1"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7">
    <w:name w:val="工程建设章标题"/>
    <w:next w:val="258"/>
    <w:qFormat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8">
    <w:name w:val="工程建设节标题"/>
    <w:basedOn w:val="307"/>
    <w:next w:val="258"/>
    <w:qFormat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09">
    <w:name w:val="工程建设条标题"/>
    <w:basedOn w:val="308"/>
    <w:next w:val="258"/>
    <w:qFormat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0">
    <w:name w:val="工程建设表标题"/>
    <w:basedOn w:val="309"/>
    <w:qFormat/>
    <w:uiPriority w:val="0"/>
    <w:pPr>
      <w:numPr>
        <w:ilvl w:val="4"/>
      </w:numPr>
      <w:jc w:val="center"/>
      <w:outlineLvl w:val="4"/>
    </w:pPr>
  </w:style>
  <w:style w:type="paragraph" w:customStyle="1" w:styleId="311">
    <w:name w:val="工程建设图标题"/>
    <w:basedOn w:val="309"/>
    <w:qFormat/>
    <w:uiPriority w:val="0"/>
    <w:pPr>
      <w:numPr>
        <w:ilvl w:val="5"/>
      </w:numPr>
      <w:jc w:val="center"/>
      <w:outlineLvl w:val="5"/>
    </w:pPr>
  </w:style>
  <w:style w:type="paragraph" w:customStyle="1" w:styleId="312">
    <w:name w:val="工程建设公式标题"/>
    <w:basedOn w:val="309"/>
    <w:qFormat/>
    <w:uiPriority w:val="0"/>
    <w:pPr>
      <w:numPr>
        <w:ilvl w:val="6"/>
      </w:numPr>
      <w:jc w:val="center"/>
      <w:outlineLvl w:val="6"/>
    </w:pPr>
  </w:style>
  <w:style w:type="paragraph" w:customStyle="1" w:styleId="313">
    <w:name w:val="工程建设无节条标题"/>
    <w:basedOn w:val="1"/>
    <w:next w:val="258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4">
    <w:name w:val="工程建设款标题"/>
    <w:basedOn w:val="309"/>
    <w:qFormat/>
    <w:uiPriority w:val="0"/>
    <w:pPr>
      <w:numPr>
        <w:ilvl w:val="7"/>
      </w:numPr>
      <w:outlineLvl w:val="9"/>
    </w:pPr>
  </w:style>
  <w:style w:type="paragraph" w:customStyle="1" w:styleId="315">
    <w:name w:val="名称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316">
    <w:name w:val="正文表标题续表"/>
    <w:basedOn w:val="300"/>
    <w:next w:val="258"/>
    <w:qFormat/>
    <w:uiPriority w:val="0"/>
    <w:pPr>
      <w:numPr>
        <w:ilvl w:val="2"/>
      </w:numPr>
    </w:pPr>
  </w:style>
  <w:style w:type="paragraph" w:customStyle="1" w:styleId="317">
    <w:name w:val="附录表标题续表"/>
    <w:basedOn w:val="275"/>
    <w:next w:val="258"/>
    <w:qFormat/>
    <w:uiPriority w:val="0"/>
    <w:pPr>
      <w:numPr>
        <w:ilvl w:val="2"/>
      </w:numPr>
    </w:pPr>
  </w:style>
  <w:style w:type="paragraph" w:customStyle="1" w:styleId="318">
    <w:name w:val="术语定义二级条标题"/>
    <w:basedOn w:val="261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19">
    <w:name w:val="术语定义三级条标题"/>
    <w:basedOn w:val="29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式中"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1">
    <w:name w:val="术语定义四级条标题"/>
    <w:basedOn w:val="294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2">
    <w:name w:val="术语定义五级条标题"/>
    <w:basedOn w:val="299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一级条标题"/>
    <w:basedOn w:val="26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条文说明"/>
    <w:basedOn w:val="315"/>
    <w:qFormat/>
    <w:uiPriority w:val="0"/>
  </w:style>
  <w:style w:type="paragraph" w:customStyle="1" w:styleId="325">
    <w:name w:val="列项·"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6">
    <w:name w:val="二级无标题条"/>
    <w:basedOn w:val="261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7">
    <w:name w:val="三级无标题条"/>
    <w:basedOn w:val="29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四级无标题条"/>
    <w:basedOn w:val="294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五级无标题条"/>
    <w:basedOn w:val="299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一级无标题条"/>
    <w:basedOn w:val="26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1">
    <w:name w:val="条文脚注 Char"/>
    <w:basedOn w:val="332"/>
    <w:link w:val="295"/>
    <w:qFormat/>
    <w:uiPriority w:val="0"/>
    <w:rPr>
      <w:rFonts w:ascii="宋体"/>
      <w:kern w:val="2"/>
      <w:sz w:val="18"/>
      <w:szCs w:val="18"/>
    </w:rPr>
  </w:style>
  <w:style w:type="character" w:customStyle="1" w:styleId="332">
    <w:name w:val="正文文本 Char"/>
    <w:basedOn w:val="231"/>
    <w:link w:val="40"/>
    <w:semiHidden/>
    <w:qFormat/>
    <w:uiPriority w:val="99"/>
    <w:rPr>
      <w:kern w:val="2"/>
      <w:sz w:val="21"/>
      <w:szCs w:val="24"/>
    </w:rPr>
  </w:style>
  <w:style w:type="paragraph" w:customStyle="1" w:styleId="333">
    <w:name w:val="ICS"/>
    <w:basedOn w:val="273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4">
    <w:name w:val="标准称谓H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paragraph" w:customStyle="1" w:styleId="335">
    <w:name w:val="发布"/>
    <w:basedOn w:val="40"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6">
    <w:name w:val="标准称谓DB"/>
    <w:next w:val="1"/>
    <w:link w:val="337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7">
    <w:name w:val="标准称谓DB Char"/>
    <w:basedOn w:val="231"/>
    <w:link w:val="336"/>
    <w:qFormat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8">
    <w:name w:val="标准称谓QB"/>
    <w:next w:val="1"/>
    <w:link w:val="339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39">
    <w:name w:val="标准称谓QB Char"/>
    <w:basedOn w:val="231"/>
    <w:link w:val="338"/>
    <w:qFormat/>
    <w:uiPriority w:val="0"/>
    <w:rPr>
      <w:rFonts w:ascii="Arial Black" w:hAnsi="Arial Black" w:eastAsia="黑体"/>
      <w:bCs/>
      <w:w w:val="135"/>
      <w:sz w:val="44"/>
    </w:rPr>
  </w:style>
  <w:style w:type="paragraph" w:customStyle="1" w:styleId="340">
    <w:name w:val="发布部门H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1">
    <w:name w:val="发布部门D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Q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标准标志D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4">
    <w:name w:val="标准标志QB"/>
    <w:next w:val="1"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5">
    <w:name w:val="标准标志G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6">
    <w:name w:val="引言二级条标题"/>
    <w:basedOn w:val="305"/>
    <w:next w:val="258"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7">
    <w:name w:val="示例X"/>
    <w:basedOn w:val="258"/>
    <w:next w:val="258"/>
    <w:qFormat/>
    <w:uiPriority w:val="0"/>
    <w:rPr>
      <w:sz w:val="18"/>
    </w:rPr>
  </w:style>
  <w:style w:type="paragraph" w:customStyle="1" w:styleId="348">
    <w:name w:val="附录表标号"/>
    <w:basedOn w:val="1"/>
    <w:next w:val="258"/>
    <w:qFormat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49">
    <w:name w:val="附录图标号"/>
    <w:basedOn w:val="1"/>
    <w:next w:val="258"/>
    <w:qFormat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重要提示"/>
    <w:basedOn w:val="258"/>
    <w:next w:val="258"/>
    <w:qFormat/>
    <w:uiPriority w:val="0"/>
    <w:rPr>
      <w:rFonts w:eastAsia="黑体"/>
    </w:rPr>
  </w:style>
  <w:style w:type="paragraph" w:customStyle="1" w:styleId="351">
    <w:name w:val="公式编号制表符"/>
    <w:basedOn w:val="1"/>
    <w:next w:val="1"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2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353">
    <w:name w:val="Subtle Reference"/>
    <w:basedOn w:val="23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4">
    <w:name w:val="Subtle Emphasis"/>
    <w:basedOn w:val="23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5">
    <w:name w:val="称呼 Char"/>
    <w:basedOn w:val="231"/>
    <w:link w:val="36"/>
    <w:semiHidden/>
    <w:qFormat/>
    <w:uiPriority w:val="99"/>
    <w:rPr>
      <w:kern w:val="2"/>
      <w:sz w:val="21"/>
      <w:szCs w:val="24"/>
    </w:rPr>
  </w:style>
  <w:style w:type="character" w:customStyle="1" w:styleId="356">
    <w:name w:val="纯文本 Char"/>
    <w:basedOn w:val="231"/>
    <w:link w:val="49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7">
    <w:name w:val="电子邮件签名 Char"/>
    <w:basedOn w:val="231"/>
    <w:link w:val="25"/>
    <w:semiHidden/>
    <w:qFormat/>
    <w:uiPriority w:val="99"/>
    <w:rPr>
      <w:kern w:val="2"/>
      <w:sz w:val="21"/>
      <w:szCs w:val="24"/>
    </w:rPr>
  </w:style>
  <w:style w:type="character" w:customStyle="1" w:styleId="358">
    <w:name w:val="副标题 Char"/>
    <w:basedOn w:val="231"/>
    <w:link w:val="66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59">
    <w:name w:val="宏文本 Char"/>
    <w:basedOn w:val="231"/>
    <w:link w:val="2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0">
    <w:name w:val="结束语 Char"/>
    <w:basedOn w:val="231"/>
    <w:link w:val="38"/>
    <w:semiHidden/>
    <w:qFormat/>
    <w:uiPriority w:val="99"/>
    <w:rPr>
      <w:kern w:val="2"/>
      <w:sz w:val="21"/>
      <w:szCs w:val="24"/>
    </w:rPr>
  </w:style>
  <w:style w:type="paragraph" w:styleId="361">
    <w:name w:val="List Paragraph"/>
    <w:basedOn w:val="1"/>
    <w:qFormat/>
    <w:uiPriority w:val="34"/>
    <w:pPr>
      <w:ind w:firstLine="420" w:firstLineChars="200"/>
    </w:pPr>
  </w:style>
  <w:style w:type="character" w:customStyle="1" w:styleId="362">
    <w:name w:val="Intense Reference"/>
    <w:basedOn w:val="231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3">
    <w:name w:val="Intense Emphasis"/>
    <w:basedOn w:val="231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4">
    <w:name w:val="Intense Quote"/>
    <w:basedOn w:val="1"/>
    <w:next w:val="1"/>
    <w:link w:val="365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5">
    <w:name w:val="明显引用 Char"/>
    <w:basedOn w:val="231"/>
    <w:link w:val="364"/>
    <w:qFormat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6">
    <w:name w:val="批注框文本 Char"/>
    <w:basedOn w:val="231"/>
    <w:link w:val="58"/>
    <w:semiHidden/>
    <w:qFormat/>
    <w:uiPriority w:val="99"/>
    <w:rPr>
      <w:kern w:val="2"/>
      <w:sz w:val="18"/>
      <w:szCs w:val="18"/>
    </w:rPr>
  </w:style>
  <w:style w:type="character" w:customStyle="1" w:styleId="367">
    <w:name w:val="批注文字 Char"/>
    <w:basedOn w:val="231"/>
    <w:link w:val="34"/>
    <w:semiHidden/>
    <w:qFormat/>
    <w:uiPriority w:val="99"/>
    <w:rPr>
      <w:kern w:val="2"/>
      <w:sz w:val="21"/>
      <w:szCs w:val="24"/>
    </w:rPr>
  </w:style>
  <w:style w:type="character" w:customStyle="1" w:styleId="368">
    <w:name w:val="批注主题 Char"/>
    <w:basedOn w:val="367"/>
    <w:link w:val="85"/>
    <w:semiHidden/>
    <w:qFormat/>
    <w:uiPriority w:val="99"/>
    <w:rPr>
      <w:b/>
      <w:bCs/>
      <w:kern w:val="2"/>
      <w:sz w:val="21"/>
      <w:szCs w:val="24"/>
    </w:rPr>
  </w:style>
  <w:style w:type="character" w:customStyle="1" w:styleId="369">
    <w:name w:val="签名 Char"/>
    <w:basedOn w:val="231"/>
    <w:link w:val="62"/>
    <w:semiHidden/>
    <w:qFormat/>
    <w:uiPriority w:val="99"/>
    <w:rPr>
      <w:kern w:val="2"/>
      <w:sz w:val="21"/>
      <w:szCs w:val="24"/>
    </w:rPr>
  </w:style>
  <w:style w:type="table" w:customStyle="1" w:styleId="370">
    <w:name w:val="List Table 1 Light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1">
    <w:name w:val="List Table 1 Light Accent 1"/>
    <w:basedOn w:val="88"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2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3">
    <w:name w:val="List Table 1 Light Accent 3"/>
    <w:basedOn w:val="88"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4">
    <w:name w:val="List Table 1 Light Accent 4"/>
    <w:basedOn w:val="88"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5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6">
    <w:name w:val="List Table 1 Light Accent 6"/>
    <w:basedOn w:val="88"/>
    <w:qFormat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7">
    <w:name w:val="List Table 2"/>
    <w:basedOn w:val="88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8">
    <w:name w:val="List Table 2 Accent 1"/>
    <w:basedOn w:val="88"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9">
    <w:name w:val="List Table 2 Accent 2"/>
    <w:basedOn w:val="88"/>
    <w:qFormat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0">
    <w:name w:val="List Table 2 Accent 3"/>
    <w:basedOn w:val="88"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1">
    <w:name w:val="List Table 2 Accent 4"/>
    <w:basedOn w:val="88"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2">
    <w:name w:val="List Table 2 Accent 5"/>
    <w:basedOn w:val="88"/>
    <w:qFormat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3">
    <w:name w:val="List Table 2 Accent 6"/>
    <w:basedOn w:val="88"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4">
    <w:name w:val="List Table 3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5">
    <w:name w:val="List Table 3 Accent 1"/>
    <w:basedOn w:val="88"/>
    <w:qFormat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6">
    <w:name w:val="List Table 3 Accent 2"/>
    <w:basedOn w:val="88"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7">
    <w:name w:val="List Table 3 Accent 3"/>
    <w:basedOn w:val="88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8">
    <w:name w:val="List Table 3 Accent 4"/>
    <w:basedOn w:val="88"/>
    <w:qFormat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89">
    <w:name w:val="List Table 3 Accent 5"/>
    <w:basedOn w:val="88"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0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1">
    <w:name w:val="List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2">
    <w:name w:val="List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3">
    <w:name w:val="List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4">
    <w:name w:val="List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5">
    <w:name w:val="List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6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7">
    <w:name w:val="List Table 4 Accent 6"/>
    <w:basedOn w:val="88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8">
    <w:name w:val="List Table 5 Dark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9">
    <w:name w:val="List Table 5 Dark Accent 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2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3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4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5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6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6">
    <w:name w:val="List Table 6 Colorful Accent 1"/>
    <w:basedOn w:val="88"/>
    <w:qFormat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7">
    <w:name w:val="List Table 6 Colorful Accent 2"/>
    <w:basedOn w:val="88"/>
    <w:qFormat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8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09">
    <w:name w:val="List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0">
    <w:name w:val="List Table 6 Colorful Accent 5"/>
    <w:basedOn w:val="88"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1">
    <w:name w:val="List Table 6 Colorful Accent 6"/>
    <w:basedOn w:val="88"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2">
    <w:name w:val="List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3">
    <w:name w:val="List Table 7 Colorful Accent 1"/>
    <w:basedOn w:val="88"/>
    <w:qFormat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2"/>
    <w:basedOn w:val="88"/>
    <w:qFormat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3"/>
    <w:basedOn w:val="88"/>
    <w:qFormat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4"/>
    <w:basedOn w:val="88"/>
    <w:qFormat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5"/>
    <w:basedOn w:val="88"/>
    <w:qFormat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6"/>
    <w:basedOn w:val="88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19">
    <w:name w:val="日期 Char"/>
    <w:basedOn w:val="231"/>
    <w:link w:val="54"/>
    <w:semiHidden/>
    <w:qFormat/>
    <w:uiPriority w:val="99"/>
    <w:rPr>
      <w:kern w:val="2"/>
      <w:sz w:val="21"/>
      <w:szCs w:val="24"/>
    </w:rPr>
  </w:style>
  <w:style w:type="character" w:customStyle="1" w:styleId="420">
    <w:name w:val="Book Title"/>
    <w:basedOn w:val="231"/>
    <w:qFormat/>
    <w:uiPriority w:val="33"/>
    <w:rPr>
      <w:b/>
      <w:bCs/>
      <w:i/>
      <w:iCs/>
      <w:spacing w:val="5"/>
    </w:rPr>
  </w:style>
  <w:style w:type="paragraph" w:customStyle="1" w:styleId="421">
    <w:name w:val="Bibliography"/>
    <w:basedOn w:val="1"/>
    <w:next w:val="1"/>
    <w:semiHidden/>
    <w:unhideWhenUsed/>
    <w:qFormat/>
    <w:uiPriority w:val="37"/>
  </w:style>
  <w:style w:type="table" w:customStyle="1" w:styleId="422">
    <w:name w:val="Grid Table 1 Light"/>
    <w:basedOn w:val="8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3">
    <w:name w:val="Grid Table 1 Light Accent 1"/>
    <w:basedOn w:val="88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3"/>
    <w:basedOn w:val="88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4"/>
    <w:basedOn w:val="88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6"/>
    <w:basedOn w:val="88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2"/>
    <w:basedOn w:val="88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0">
    <w:name w:val="Grid Table 2 Accent 1"/>
    <w:basedOn w:val="88"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1">
    <w:name w:val="Grid Table 2 Accent 2"/>
    <w:basedOn w:val="88"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2">
    <w:name w:val="Grid Table 2 Accent 3"/>
    <w:basedOn w:val="88"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3">
    <w:name w:val="Grid Table 2 Accent 4"/>
    <w:basedOn w:val="88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4">
    <w:name w:val="Grid Table 2 Accent 5"/>
    <w:basedOn w:val="88"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5">
    <w:name w:val="Grid Table 2 Accent 6"/>
    <w:basedOn w:val="88"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6">
    <w:name w:val="Grid Table 3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7">
    <w:name w:val="Grid Table 3 Accent 1"/>
    <w:basedOn w:val="88"/>
    <w:qFormat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8">
    <w:name w:val="Grid Table 3 Accent 2"/>
    <w:basedOn w:val="88"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39">
    <w:name w:val="Grid Table 3 Accent 3"/>
    <w:basedOn w:val="88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0">
    <w:name w:val="Grid Table 3 Accent 4"/>
    <w:basedOn w:val="88"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1">
    <w:name w:val="Grid Table 3 Accent 5"/>
    <w:basedOn w:val="88"/>
    <w:qFormat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2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3">
    <w:name w:val="Grid Table 4"/>
    <w:basedOn w:val="88"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4">
    <w:name w:val="Grid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5">
    <w:name w:val="Grid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6">
    <w:name w:val="Grid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7">
    <w:name w:val="Grid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8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49">
    <w:name w:val="Grid Table 4 Accent 6"/>
    <w:basedOn w:val="88"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0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1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2">
    <w:name w:val="Grid Table 5 Dark Accent 2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3">
    <w:name w:val="Grid Table 5 Dark Accent 3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4">
    <w:name w:val="Grid Table 5 Dark Accent 4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5">
    <w:name w:val="Grid Table 5 Dark Accent 5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6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7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8">
    <w:name w:val="Grid Table 6 Colorful Accent 1"/>
    <w:basedOn w:val="88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59">
    <w:name w:val="Grid Table 6 Colorful Accent 2"/>
    <w:basedOn w:val="88"/>
    <w:qFormat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0">
    <w:name w:val="Grid Table 6 Colorful Accent 3"/>
    <w:basedOn w:val="88"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1">
    <w:name w:val="Grid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2">
    <w:name w:val="Grid Table 6 Colorful Accent 5"/>
    <w:basedOn w:val="88"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3">
    <w:name w:val="Grid Table 6 Colorful Accent 6"/>
    <w:basedOn w:val="88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4">
    <w:name w:val="Grid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5">
    <w:name w:val="Grid Table 7 Colorful Accent 1"/>
    <w:basedOn w:val="88"/>
    <w:qFormat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6">
    <w:name w:val="Grid Table 7 Colorful Accent 2"/>
    <w:basedOn w:val="88"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7">
    <w:name w:val="Grid Table 7 Colorful Accent 3"/>
    <w:basedOn w:val="88"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8">
    <w:name w:val="Grid Table 7 Colorful Accent 4"/>
    <w:basedOn w:val="88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69">
    <w:name w:val="Grid Table 7 Colorful Accent 5"/>
    <w:basedOn w:val="88"/>
    <w:qFormat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0">
    <w:name w:val="Grid Table 7 Colorful Accent 6"/>
    <w:basedOn w:val="88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1">
    <w:name w:val="Grid Table Light"/>
    <w:basedOn w:val="8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72">
    <w:name w:val="尾注文本 Char"/>
    <w:basedOn w:val="231"/>
    <w:link w:val="56"/>
    <w:semiHidden/>
    <w:qFormat/>
    <w:uiPriority w:val="99"/>
    <w:rPr>
      <w:kern w:val="2"/>
      <w:sz w:val="21"/>
      <w:szCs w:val="24"/>
    </w:rPr>
  </w:style>
  <w:style w:type="character" w:customStyle="1" w:styleId="473">
    <w:name w:val="文档结构图 Char"/>
    <w:basedOn w:val="231"/>
    <w:link w:val="32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4">
    <w:name w:val="Plain Table 1"/>
    <w:basedOn w:val="8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5">
    <w:name w:val="Plain Table 2"/>
    <w:basedOn w:val="8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6">
    <w:name w:val="Plain Table 3"/>
    <w:basedOn w:val="8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7">
    <w:name w:val="Plain Table 4"/>
    <w:basedOn w:val="8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8">
    <w:name w:val="Plain Table 5"/>
    <w:basedOn w:val="8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7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0">
    <w:name w:val="信息标题 Char"/>
    <w:basedOn w:val="231"/>
    <w:link w:val="79"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1">
    <w:name w:val="Quote"/>
    <w:basedOn w:val="1"/>
    <w:next w:val="1"/>
    <w:link w:val="482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2">
    <w:name w:val="引用 Char"/>
    <w:basedOn w:val="231"/>
    <w:link w:val="481"/>
    <w:qFormat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3">
    <w:name w:val="Placeholder Text"/>
    <w:basedOn w:val="231"/>
    <w:semiHidden/>
    <w:qFormat/>
    <w:uiPriority w:val="99"/>
    <w:rPr>
      <w:color w:val="808080"/>
    </w:rPr>
  </w:style>
  <w:style w:type="character" w:customStyle="1" w:styleId="484">
    <w:name w:val="正文首行缩进 Char"/>
    <w:basedOn w:val="332"/>
    <w:link w:val="86"/>
    <w:semiHidden/>
    <w:qFormat/>
    <w:uiPriority w:val="99"/>
    <w:rPr>
      <w:kern w:val="2"/>
      <w:sz w:val="21"/>
      <w:szCs w:val="24"/>
    </w:rPr>
  </w:style>
  <w:style w:type="character" w:customStyle="1" w:styleId="485">
    <w:name w:val="正文文本缩进 Char"/>
    <w:basedOn w:val="231"/>
    <w:link w:val="41"/>
    <w:semiHidden/>
    <w:qFormat/>
    <w:uiPriority w:val="99"/>
    <w:rPr>
      <w:kern w:val="2"/>
      <w:sz w:val="21"/>
      <w:szCs w:val="24"/>
    </w:rPr>
  </w:style>
  <w:style w:type="character" w:customStyle="1" w:styleId="486">
    <w:name w:val="正文首行缩进 2 Char"/>
    <w:basedOn w:val="485"/>
    <w:link w:val="87"/>
    <w:semiHidden/>
    <w:qFormat/>
    <w:uiPriority w:val="99"/>
    <w:rPr>
      <w:kern w:val="2"/>
      <w:sz w:val="21"/>
      <w:szCs w:val="24"/>
    </w:rPr>
  </w:style>
  <w:style w:type="character" w:customStyle="1" w:styleId="487">
    <w:name w:val="正文文本 2 Char"/>
    <w:basedOn w:val="231"/>
    <w:link w:val="76"/>
    <w:semiHidden/>
    <w:qFormat/>
    <w:uiPriority w:val="99"/>
    <w:rPr>
      <w:kern w:val="2"/>
      <w:sz w:val="21"/>
      <w:szCs w:val="24"/>
    </w:rPr>
  </w:style>
  <w:style w:type="character" w:customStyle="1" w:styleId="488">
    <w:name w:val="正文文本 3 Char"/>
    <w:basedOn w:val="231"/>
    <w:link w:val="37"/>
    <w:semiHidden/>
    <w:qFormat/>
    <w:uiPriority w:val="99"/>
    <w:rPr>
      <w:kern w:val="2"/>
      <w:sz w:val="16"/>
      <w:szCs w:val="16"/>
    </w:rPr>
  </w:style>
  <w:style w:type="character" w:customStyle="1" w:styleId="489">
    <w:name w:val="正文文本缩进 2 Char"/>
    <w:basedOn w:val="231"/>
    <w:link w:val="55"/>
    <w:semiHidden/>
    <w:qFormat/>
    <w:uiPriority w:val="99"/>
    <w:rPr>
      <w:kern w:val="2"/>
      <w:sz w:val="21"/>
      <w:szCs w:val="24"/>
    </w:rPr>
  </w:style>
  <w:style w:type="character" w:customStyle="1" w:styleId="490">
    <w:name w:val="正文文本缩进 3 Char"/>
    <w:basedOn w:val="231"/>
    <w:link w:val="71"/>
    <w:semiHidden/>
    <w:qFormat/>
    <w:uiPriority w:val="99"/>
    <w:rPr>
      <w:kern w:val="2"/>
      <w:sz w:val="16"/>
      <w:szCs w:val="16"/>
    </w:rPr>
  </w:style>
  <w:style w:type="character" w:customStyle="1" w:styleId="491">
    <w:name w:val="注释标题 Char"/>
    <w:basedOn w:val="231"/>
    <w:link w:val="22"/>
    <w:semiHidden/>
    <w:qFormat/>
    <w:uiPriority w:val="99"/>
    <w:rPr>
      <w:kern w:val="2"/>
      <w:sz w:val="21"/>
      <w:szCs w:val="24"/>
    </w:rPr>
  </w:style>
  <w:style w:type="paragraph" w:customStyle="1" w:styleId="492">
    <w:name w:val="附录无标题章"/>
    <w:basedOn w:val="276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3">
    <w:name w:val="附录一级无标题条"/>
    <w:basedOn w:val="277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二级无标题条"/>
    <w:basedOn w:val="278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三级无标题条"/>
    <w:basedOn w:val="279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四级无标题条"/>
    <w:basedOn w:val="280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Body text|1"/>
    <w:basedOn w:val="1"/>
    <w:qFormat/>
    <w:uiPriority w:val="0"/>
    <w:pPr>
      <w:widowControl w:val="0"/>
      <w:shd w:val="clear" w:color="auto" w:fill="auto"/>
      <w:spacing w:line="33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9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99">
    <w:name w:val="Body text|2"/>
    <w:basedOn w:val="1"/>
    <w:qFormat/>
    <w:uiPriority w:val="0"/>
    <w:pPr>
      <w:widowControl w:val="0"/>
      <w:shd w:val="clear" w:color="auto" w:fill="auto"/>
      <w:spacing w:after="60" w:line="316" w:lineRule="exact"/>
      <w:ind w:firstLine="420"/>
    </w:pPr>
    <w:rPr>
      <w:b/>
      <w:bCs/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CMTC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A8871-4AE0-4A78-A009-9BE07D3AA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5</Pages>
  <Words>319</Words>
  <Characters>364</Characters>
  <Lines>1</Lines>
  <Paragraphs>1</Paragraphs>
  <TotalTime>3</TotalTime>
  <ScaleCrop>false</ScaleCrop>
  <LinksUpToDate>false</LinksUpToDate>
  <CharactersWithSpaces>383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2024-01-05T02:47:00Z</dcterms:created>
  <dc:creator>yess</dc:creator>
  <cp:lastModifiedBy>yess</cp:lastModifiedBy>
  <dcterms:modified xsi:type="dcterms:W3CDTF">2025-02-06T05:15:59Z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8AD4AC8A51FB4BCB9A3D8F856D9190CC_11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 11.040.01</vt:lpwstr>
  </property>
  <property fmtid="{D5CDD505-2E9C-101B-9397-08002B2CF9AE}" pid="7" name="CCS" linkTarget="CCS">
    <vt:lpwstr>CCS C30</vt:lpwstr>
  </property>
  <property fmtid="{D5CDD505-2E9C-101B-9397-08002B2CF9AE}" pid="8" name="BAH" linkTarget="BAH">
    <vt:lpwstr/>
  </property>
  <property fmtid="{D5CDD505-2E9C-101B-9397-08002B2CF9AE}" pid="9" name="BT" linkTarget="BT">
    <vt:lpwstr>中华人民共和国国家标准</vt:lpwstr>
  </property>
  <property fmtid="{D5CDD505-2E9C-101B-9397-08002B2CF9AE}" pid="10" name="BZBH" linkTarget="BZBH">
    <vt:lpwstr>GB</vt:lpwstr>
  </property>
  <property fmtid="{D5CDD505-2E9C-101B-9397-08002B2CF9AE}" pid="11" name="TDBH" linkTarget="TDBH">
    <vt:lpwstr>代替 GB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英文名称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（草案稿）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GB</vt:lpwstr>
  </property>
  <property fmtid="{D5CDD505-2E9C-101B-9397-08002B2CF9AE}" pid="19" name="标准类型" linkTarget="标准类型">
    <vt:lpwstr>GB</vt:lpwstr>
  </property>
  <property fmtid="{D5CDD505-2E9C-101B-9397-08002B2CF9AE}" pid="20" name="FBDW" linkTarget="FBDW">
    <vt:lpwstr>国家市场监督管理总局###ENTER###国家标准化管理委员会</vt:lpwstr>
  </property>
  <property fmtid="{D5CDD505-2E9C-101B-9397-08002B2CF9AE}" pid="21" name="IMAGE" linkTarget="IMAGE">
    <vt:lpwstr>GB.bmp</vt:lpwstr>
  </property>
  <property fmtid="{D5CDD505-2E9C-101B-9397-08002B2CF9AE}" pid="22" name="KSOProductBuildVer">
    <vt:lpwstr>2052-12.1.0.19770</vt:lpwstr>
  </property>
  <property fmtid="{D5CDD505-2E9C-101B-9397-08002B2CF9AE}" pid="23" name="KSOTemplateDocerSaveRecord">
    <vt:lpwstr>eyJoZGlkIjoiMzEwNTM5NzYwMDRjMzkwZTVkZjY2ODkwMGIxNGU0OTUiLCJ1c2VySWQiOiIxMTMxNDE2NzE2In0=</vt:lpwstr>
  </property>
</Properties>
</file>